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3AFA7" w14:textId="68FEC89C" w:rsidR="00714CB7" w:rsidRPr="00672375" w:rsidRDefault="00410C5D" w:rsidP="00714CB7">
      <w:pPr>
        <w:shd w:val="pct37" w:color="auto" w:fill="7030A0"/>
        <w:rPr>
          <w:rFonts w:ascii="Copperplate Gothic Bold" w:hAnsi="Copperplate Gothic Bold"/>
          <w:b/>
          <w:bCs/>
        </w:rPr>
      </w:pPr>
      <w:r>
        <w:rPr>
          <w:rFonts w:ascii="Copperplate Gothic Bold" w:hAnsi="Copperplate Gothic Bold"/>
          <w:b/>
          <w:bCs/>
          <w:sz w:val="28"/>
          <w:szCs w:val="28"/>
        </w:rPr>
        <w:t>Book</w:t>
      </w:r>
      <w:r w:rsidR="00442409">
        <w:rPr>
          <w:rFonts w:ascii="Copperplate Gothic Bold" w:hAnsi="Copperplate Gothic Bold"/>
          <w:b/>
          <w:bCs/>
          <w:sz w:val="28"/>
          <w:szCs w:val="28"/>
        </w:rPr>
        <w:t xml:space="preserve">, </w:t>
      </w:r>
      <w:r>
        <w:rPr>
          <w:rFonts w:ascii="Copperplate Gothic Bold" w:hAnsi="Copperplate Gothic Bold"/>
          <w:b/>
          <w:bCs/>
          <w:sz w:val="28"/>
          <w:szCs w:val="28"/>
        </w:rPr>
        <w:t>Journal</w:t>
      </w:r>
      <w:r w:rsidR="000135F0">
        <w:rPr>
          <w:rFonts w:ascii="Copperplate Gothic Bold" w:hAnsi="Copperplate Gothic Bold"/>
          <w:b/>
          <w:bCs/>
          <w:sz w:val="28"/>
          <w:szCs w:val="28"/>
        </w:rPr>
        <w:t>,</w:t>
      </w:r>
      <w:r w:rsidR="00442409">
        <w:rPr>
          <w:rFonts w:ascii="Copperplate Gothic Bold" w:hAnsi="Copperplate Gothic Bold"/>
          <w:b/>
          <w:bCs/>
          <w:sz w:val="28"/>
          <w:szCs w:val="28"/>
        </w:rPr>
        <w:t xml:space="preserve"> or Magazine</w:t>
      </w:r>
    </w:p>
    <w:p w14:paraId="2BF66FB0" w14:textId="2399EF8C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Chapter</w:t>
      </w:r>
      <w:r w:rsidR="00410C5D">
        <w:rPr>
          <w:rFonts w:ascii="Copperplate Gothic Bold" w:hAnsi="Copperplate Gothic Bold"/>
        </w:rPr>
        <w:t>s 4 and 5</w:t>
      </w:r>
      <w:r w:rsidRPr="00672375">
        <w:rPr>
          <w:rFonts w:ascii="Copperplate Gothic Bold" w:hAnsi="Copperplate Gothic Bold"/>
        </w:rPr>
        <w:t xml:space="preserve">: </w:t>
      </w:r>
      <w:r w:rsidR="00442409">
        <w:rPr>
          <w:rFonts w:ascii="Copperplate Gothic Bold" w:hAnsi="Copperplate Gothic Bold"/>
        </w:rPr>
        <w:t>Books and Journals</w:t>
      </w:r>
    </w:p>
    <w:p w14:paraId="28277A7F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14:paraId="0E301CA0" w14:textId="77777777" w:rsidR="005829CF" w:rsidRDefault="005829CF"/>
    <w:p w14:paraId="16DABD2D" w14:textId="14C515B8" w:rsidR="00714CB7" w:rsidRDefault="00714CB7" w:rsidP="003E04A3">
      <w:pPr>
        <w:rPr>
          <w:rFonts w:ascii="Bookman Old Style" w:hAnsi="Bookman Old Style"/>
        </w:rPr>
      </w:pPr>
    </w:p>
    <w:p w14:paraId="0322C8D8" w14:textId="6F808DED" w:rsidR="00442409" w:rsidRPr="004745A3" w:rsidRDefault="00442409" w:rsidP="003E04A3">
      <w:pPr>
        <w:rPr>
          <w:rFonts w:ascii="Times New Roman" w:hAnsi="Times New Roman" w:cs="Times New Roman"/>
        </w:rPr>
      </w:pPr>
      <w:r w:rsidRPr="004745A3">
        <w:rPr>
          <w:rFonts w:ascii="Times New Roman" w:hAnsi="Times New Roman" w:cs="Times New Roman"/>
        </w:rPr>
        <w:t>In the left column indicate whether the citation in the right column is a book (B), journal (J), or magazine (M).</w:t>
      </w:r>
    </w:p>
    <w:p w14:paraId="2126FB39" w14:textId="77777777" w:rsidR="00442409" w:rsidRPr="004745A3" w:rsidRDefault="00442409" w:rsidP="003E04A3">
      <w:pPr>
        <w:rPr>
          <w:rFonts w:ascii="Times New Roman" w:hAnsi="Times New Roman" w:cs="Times New Roman"/>
        </w:rPr>
      </w:pPr>
    </w:p>
    <w:tbl>
      <w:tblPr>
        <w:tblStyle w:val="TableGrid"/>
        <w:tblW w:w="10853" w:type="dxa"/>
        <w:tblLook w:val="04A0" w:firstRow="1" w:lastRow="0" w:firstColumn="1" w:lastColumn="0" w:noHBand="0" w:noVBand="1"/>
      </w:tblPr>
      <w:tblGrid>
        <w:gridCol w:w="1727"/>
        <w:gridCol w:w="9126"/>
      </w:tblGrid>
      <w:tr w:rsidR="0002767A" w:rsidRPr="004745A3" w14:paraId="735C4939" w14:textId="77777777" w:rsidTr="000F3C53">
        <w:trPr>
          <w:trHeight w:val="271"/>
        </w:trPr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7A19C7D2" w14:textId="297DF3B3" w:rsidR="00442409" w:rsidRPr="004745A3" w:rsidRDefault="00442409" w:rsidP="003E04A3">
            <w:pPr>
              <w:rPr>
                <w:rFonts w:ascii="Times New Roman" w:hAnsi="Times New Roman" w:cs="Times New Roman"/>
                <w:b/>
                <w:bCs/>
                <w:color w:val="7030A0"/>
              </w:rPr>
            </w:pPr>
            <w:r w:rsidRPr="004745A3">
              <w:rPr>
                <w:rFonts w:ascii="Times New Roman" w:hAnsi="Times New Roman" w:cs="Times New Roman"/>
                <w:b/>
                <w:bCs/>
                <w:color w:val="7030A0"/>
              </w:rPr>
              <w:t>Kind</w:t>
            </w:r>
          </w:p>
        </w:tc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</w:tcPr>
          <w:p w14:paraId="4A13C43E" w14:textId="458C77C7" w:rsidR="00442409" w:rsidRPr="004745A3" w:rsidRDefault="00442409" w:rsidP="003E04A3">
            <w:pPr>
              <w:rPr>
                <w:rFonts w:ascii="Times New Roman" w:hAnsi="Times New Roman" w:cs="Times New Roman"/>
                <w:b/>
                <w:bCs/>
                <w:color w:val="7030A0"/>
              </w:rPr>
            </w:pPr>
            <w:r w:rsidRPr="004745A3">
              <w:rPr>
                <w:rFonts w:ascii="Times New Roman" w:hAnsi="Times New Roman" w:cs="Times New Roman"/>
                <w:b/>
                <w:bCs/>
                <w:color w:val="7030A0"/>
              </w:rPr>
              <w:t>Citation</w:t>
            </w:r>
          </w:p>
        </w:tc>
      </w:tr>
      <w:tr w:rsidR="00442409" w:rsidRPr="004745A3" w14:paraId="52735475" w14:textId="77777777" w:rsidTr="000F3C53">
        <w:trPr>
          <w:trHeight w:val="1033"/>
        </w:trPr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32748153" w14:textId="77777777" w:rsidR="00442409" w:rsidRPr="004745A3" w:rsidRDefault="00442409" w:rsidP="003E04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721395" w14:textId="536388CB" w:rsidR="00E97FD6" w:rsidRPr="004745A3" w:rsidRDefault="00E97FD6" w:rsidP="003E04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>____</w:t>
            </w:r>
            <w:r w:rsidR="006B6F3F" w:rsidRPr="004745A3">
              <w:rPr>
                <w:rFonts w:ascii="Times New Roman" w:hAnsi="Times New Roman" w:cs="Times New Roman"/>
                <w:sz w:val="22"/>
                <w:szCs w:val="22"/>
              </w:rPr>
              <w:t>J</w:t>
            </w: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>____</w:t>
            </w:r>
          </w:p>
        </w:tc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</w:tcPr>
          <w:p w14:paraId="456B0768" w14:textId="77777777" w:rsidR="00584200" w:rsidRPr="004745A3" w:rsidRDefault="00584200" w:rsidP="002F6FDE">
            <w:pPr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23408A" w14:textId="77777777" w:rsidR="00442409" w:rsidRPr="004745A3" w:rsidRDefault="002F6FDE" w:rsidP="002F6FDE">
            <w:pPr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Gronewold, Sue. “Beautiful Merchandise: Prostitution in China 1860-1936.” </w:t>
            </w:r>
            <w:r w:rsidRPr="004745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Women &amp; History</w:t>
            </w: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>, no. 1 (January 1982): 1–114.</w:t>
            </w:r>
          </w:p>
          <w:p w14:paraId="516608FB" w14:textId="31C3F3C1" w:rsidR="00584200" w:rsidRPr="004745A3" w:rsidRDefault="00584200" w:rsidP="002F6FDE">
            <w:pPr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2409" w:rsidRPr="004745A3" w14:paraId="5D949A20" w14:textId="77777777" w:rsidTr="000F3C53">
        <w:trPr>
          <w:trHeight w:val="2089"/>
        </w:trPr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140FB897" w14:textId="77777777" w:rsidR="00442409" w:rsidRPr="004745A3" w:rsidRDefault="00442409" w:rsidP="003E04A3">
            <w:pPr>
              <w:rPr>
                <w:rFonts w:ascii="Times New Roman" w:hAnsi="Times New Roman" w:cs="Times New Roman"/>
              </w:rPr>
            </w:pPr>
          </w:p>
          <w:p w14:paraId="2D7BED17" w14:textId="2C83BF92" w:rsidR="00E97FD6" w:rsidRPr="004745A3" w:rsidRDefault="00E97FD6" w:rsidP="003E04A3">
            <w:pPr>
              <w:rPr>
                <w:rFonts w:ascii="Times New Roman" w:hAnsi="Times New Roman" w:cs="Times New Roman"/>
              </w:rPr>
            </w:pPr>
            <w:r w:rsidRPr="004745A3">
              <w:rPr>
                <w:rFonts w:ascii="Times New Roman" w:hAnsi="Times New Roman" w:cs="Times New Roman"/>
              </w:rPr>
              <w:t>____</w:t>
            </w:r>
            <w:r w:rsidR="006B6F3F" w:rsidRPr="004745A3">
              <w:rPr>
                <w:rFonts w:ascii="Times New Roman" w:hAnsi="Times New Roman" w:cs="Times New Roman"/>
                <w:sz w:val="22"/>
                <w:szCs w:val="22"/>
              </w:rPr>
              <w:t>J</w:t>
            </w:r>
            <w:r w:rsidRPr="004745A3">
              <w:rPr>
                <w:rFonts w:ascii="Times New Roman" w:hAnsi="Times New Roman" w:cs="Times New Roman"/>
              </w:rPr>
              <w:t>_____</w:t>
            </w:r>
          </w:p>
        </w:tc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</w:tcPr>
          <w:p w14:paraId="6CF1CC98" w14:textId="77777777" w:rsidR="00584200" w:rsidRPr="004745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  <w:p w14:paraId="0494E098" w14:textId="6325C34B" w:rsidR="00442409" w:rsidRPr="004745A3" w:rsidRDefault="002F6FDE" w:rsidP="002F6FDE">
            <w:pPr>
              <w:ind w:left="180" w:hanging="180"/>
              <w:rPr>
                <w:rFonts w:ascii="Times New Roman" w:hAnsi="Times New Roman" w:cs="Times New Roman"/>
              </w:rPr>
            </w:pP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Kruse, Kevin M. “To Make Men Free: A History of the Republican Party Heather Cox Richardson.” </w:t>
            </w:r>
            <w:r w:rsidRPr="004745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The Journal of Southern History</w:t>
            </w: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 82, no. 2 (May 1, 2016): 431–32</w:t>
            </w:r>
            <w:r w:rsidRPr="004745A3">
              <w:rPr>
                <w:rFonts w:ascii="Times New Roman" w:hAnsi="Times New Roman" w:cs="Times New Roman"/>
              </w:rPr>
              <w:t>.</w:t>
            </w:r>
            <w:r w:rsidR="006B6F3F" w:rsidRPr="004745A3">
              <w:rPr>
                <w:rFonts w:ascii="Times New Roman" w:hAnsi="Times New Roman" w:cs="Times New Roman"/>
              </w:rPr>
              <w:t xml:space="preserve">  </w:t>
            </w:r>
            <w:r w:rsidR="006B6F3F" w:rsidRPr="004745A3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****this is actually a book review. You could make the case that this isn’t really a journal article either. You could also talk about how book reviews can be used in your research -i.e., they aren’t original, evidence based thematic article, but they can be used to focus a topic or understand an author’s thesis.</w:t>
            </w:r>
          </w:p>
          <w:p w14:paraId="06434401" w14:textId="7C6FED5C" w:rsidR="00584200" w:rsidRPr="004745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</w:tc>
      </w:tr>
      <w:tr w:rsidR="00442409" w:rsidRPr="004745A3" w14:paraId="51FC5A0D" w14:textId="77777777" w:rsidTr="000F3C53">
        <w:trPr>
          <w:trHeight w:val="1351"/>
        </w:trPr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7A2F37DD" w14:textId="77777777" w:rsidR="00442409" w:rsidRPr="004745A3" w:rsidRDefault="00442409" w:rsidP="003E04A3">
            <w:pPr>
              <w:rPr>
                <w:rFonts w:ascii="Times New Roman" w:hAnsi="Times New Roman" w:cs="Times New Roman"/>
              </w:rPr>
            </w:pPr>
          </w:p>
          <w:p w14:paraId="28E9AD92" w14:textId="4DF2C022" w:rsidR="00E97FD6" w:rsidRPr="004745A3" w:rsidRDefault="00E97FD6" w:rsidP="003E04A3">
            <w:pPr>
              <w:rPr>
                <w:rFonts w:ascii="Times New Roman" w:hAnsi="Times New Roman" w:cs="Times New Roman"/>
              </w:rPr>
            </w:pPr>
            <w:r w:rsidRPr="004745A3">
              <w:rPr>
                <w:rFonts w:ascii="Times New Roman" w:hAnsi="Times New Roman" w:cs="Times New Roman"/>
              </w:rPr>
              <w:t>___</w:t>
            </w: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6B6F3F" w:rsidRPr="004745A3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Pr="004745A3">
              <w:rPr>
                <w:rFonts w:ascii="Times New Roman" w:hAnsi="Times New Roman" w:cs="Times New Roman"/>
              </w:rPr>
              <w:t>_____</w:t>
            </w:r>
          </w:p>
        </w:tc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</w:tcPr>
          <w:p w14:paraId="5CD816EE" w14:textId="77777777" w:rsidR="00584200" w:rsidRPr="004745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  <w:p w14:paraId="09E696BD" w14:textId="0E54F74F" w:rsidR="00442409" w:rsidRPr="004745A3" w:rsidRDefault="002F6FDE" w:rsidP="002F6FDE">
            <w:pPr>
              <w:ind w:left="180" w:hanging="180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Webb, Diana. “Women Pilgrims of the Middle Ages.” </w:t>
            </w:r>
            <w:r w:rsidRPr="004745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History Today</w:t>
            </w: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 48, no. 7 (July 1998): 20–26</w:t>
            </w:r>
            <w:r w:rsidRPr="004745A3">
              <w:rPr>
                <w:rFonts w:ascii="Times New Roman" w:hAnsi="Times New Roman" w:cs="Times New Roman"/>
              </w:rPr>
              <w:t>.</w:t>
            </w:r>
            <w:r w:rsidR="006B6F3F" w:rsidRPr="004745A3">
              <w:rPr>
                <w:rFonts w:ascii="Times New Roman" w:hAnsi="Times New Roman" w:cs="Times New Roman"/>
              </w:rPr>
              <w:t xml:space="preserve"> </w:t>
            </w:r>
            <w:r w:rsidR="006B6F3F" w:rsidRPr="004745A3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*** hard to tell that this is a magazine. Students can look up information about </w:t>
            </w:r>
            <w:r w:rsidR="006B6F3F" w:rsidRPr="004745A3">
              <w:rPr>
                <w:rFonts w:ascii="Times New Roman" w:hAnsi="Times New Roman" w:cs="Times New Roman"/>
                <w:b/>
                <w:bCs/>
                <w:i/>
                <w:iCs/>
                <w:sz w:val="21"/>
                <w:szCs w:val="21"/>
              </w:rPr>
              <w:t>History Today</w:t>
            </w:r>
            <w:r w:rsidR="006B6F3F" w:rsidRPr="004745A3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or look at the article.</w:t>
            </w:r>
          </w:p>
          <w:p w14:paraId="27B47BC1" w14:textId="5E78D6DF" w:rsidR="00584200" w:rsidRPr="004745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</w:tc>
      </w:tr>
      <w:tr w:rsidR="00442409" w:rsidRPr="004745A3" w14:paraId="6091AB92" w14:textId="77777777" w:rsidTr="000F3C53">
        <w:trPr>
          <w:trHeight w:val="1589"/>
        </w:trPr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49A92A65" w14:textId="77777777" w:rsidR="00442409" w:rsidRPr="004745A3" w:rsidRDefault="00442409" w:rsidP="003E04A3">
            <w:pPr>
              <w:rPr>
                <w:rFonts w:ascii="Times New Roman" w:hAnsi="Times New Roman" w:cs="Times New Roman"/>
              </w:rPr>
            </w:pPr>
          </w:p>
          <w:p w14:paraId="591794BD" w14:textId="317A8C5A" w:rsidR="00E97FD6" w:rsidRPr="004745A3" w:rsidRDefault="00E97FD6" w:rsidP="003E04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>____</w:t>
            </w:r>
            <w:r w:rsidR="006B6F3F" w:rsidRPr="004745A3"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>_____</w:t>
            </w:r>
          </w:p>
        </w:tc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</w:tcPr>
          <w:p w14:paraId="7E75CF90" w14:textId="77777777" w:rsidR="00584200" w:rsidRPr="004745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  <w:p w14:paraId="78B205B3" w14:textId="5D463387" w:rsidR="00584200" w:rsidRPr="004745A3" w:rsidRDefault="002F6FDE" w:rsidP="000F3C53">
            <w:pPr>
              <w:ind w:left="180" w:hanging="180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Neelis, Jason Emmanuel. </w:t>
            </w:r>
            <w:r w:rsidRPr="004745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Early Buddhist Transmission and Trade Networks: Mobility and Exchange within and beyond the Northwestern Borderlands of South Asia</w:t>
            </w: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. Dynamics in the History of Religion: V. 2. </w:t>
            </w:r>
            <w:r w:rsidR="00FE2BA5"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Boston, MA: </w:t>
            </w: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>Brill, 2011</w:t>
            </w:r>
            <w:r w:rsidRPr="004745A3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.</w:t>
            </w:r>
            <w:r w:rsidR="006B6F3F" w:rsidRPr="004745A3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 ***Book as part of a series/volume set.</w:t>
            </w:r>
          </w:p>
        </w:tc>
      </w:tr>
      <w:tr w:rsidR="00442409" w:rsidRPr="004745A3" w14:paraId="5371A683" w14:textId="77777777" w:rsidTr="000F3C53">
        <w:trPr>
          <w:trHeight w:val="1101"/>
        </w:trPr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4F6FF081" w14:textId="12822C23" w:rsidR="00E97FD6" w:rsidRPr="004745A3" w:rsidRDefault="00E97FD6" w:rsidP="003E04A3">
            <w:pPr>
              <w:rPr>
                <w:rFonts w:ascii="Times New Roman" w:hAnsi="Times New Roman" w:cs="Times New Roman"/>
              </w:rPr>
            </w:pPr>
            <w:r w:rsidRPr="004745A3">
              <w:rPr>
                <w:rFonts w:ascii="Times New Roman" w:hAnsi="Times New Roman" w:cs="Times New Roman"/>
              </w:rPr>
              <w:t>____</w:t>
            </w:r>
            <w:r w:rsidR="006B6F3F" w:rsidRPr="004745A3"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r w:rsidRPr="004745A3">
              <w:rPr>
                <w:rFonts w:ascii="Times New Roman" w:hAnsi="Times New Roman" w:cs="Times New Roman"/>
              </w:rPr>
              <w:t>_____</w:t>
            </w:r>
          </w:p>
        </w:tc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</w:tcPr>
          <w:p w14:paraId="5C2C8C1E" w14:textId="1A8D4830" w:rsidR="00442409" w:rsidRPr="004745A3" w:rsidRDefault="002F6FDE" w:rsidP="000F3C53">
            <w:pPr>
              <w:rPr>
                <w:rFonts w:ascii="Times New Roman" w:hAnsi="Times New Roman" w:cs="Times New Roman"/>
              </w:rPr>
            </w:pP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Richardson, Heather Cox. </w:t>
            </w:r>
            <w:r w:rsidRPr="004745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 Make Men Free: A History of the Republican Party.</w:t>
            </w: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E2BA5"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New York: </w:t>
            </w: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>Basic Books, 2014</w:t>
            </w:r>
            <w:r w:rsidRPr="004745A3">
              <w:rPr>
                <w:rFonts w:ascii="Times New Roman" w:hAnsi="Times New Roman" w:cs="Times New Roman"/>
              </w:rPr>
              <w:t>.</w:t>
            </w:r>
          </w:p>
          <w:p w14:paraId="146A775B" w14:textId="7A3C0070" w:rsidR="00584200" w:rsidRPr="004745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</w:tc>
      </w:tr>
      <w:tr w:rsidR="00442409" w:rsidRPr="004745A3" w14:paraId="2C7AD40D" w14:textId="77777777" w:rsidTr="000F3C53">
        <w:trPr>
          <w:trHeight w:val="1124"/>
        </w:trPr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4A0DE23B" w14:textId="26E3E44D" w:rsidR="00E97FD6" w:rsidRPr="004745A3" w:rsidRDefault="00E97FD6" w:rsidP="003E04A3">
            <w:pPr>
              <w:rPr>
                <w:rFonts w:ascii="Times New Roman" w:hAnsi="Times New Roman" w:cs="Times New Roman"/>
              </w:rPr>
            </w:pPr>
            <w:r w:rsidRPr="004745A3">
              <w:rPr>
                <w:rFonts w:ascii="Times New Roman" w:hAnsi="Times New Roman" w:cs="Times New Roman"/>
              </w:rPr>
              <w:t>____</w:t>
            </w:r>
            <w:r w:rsidR="006B6F3F" w:rsidRPr="004745A3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Pr="004745A3">
              <w:rPr>
                <w:rFonts w:ascii="Times New Roman" w:hAnsi="Times New Roman" w:cs="Times New Roman"/>
              </w:rPr>
              <w:t>_____</w:t>
            </w:r>
          </w:p>
        </w:tc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</w:tcPr>
          <w:p w14:paraId="39A0BC88" w14:textId="77777777" w:rsidR="00442409" w:rsidRPr="004745A3" w:rsidRDefault="002F6FDE" w:rsidP="000F3C53">
            <w:pPr>
              <w:rPr>
                <w:rFonts w:ascii="Times New Roman" w:hAnsi="Times New Roman" w:cs="Times New Roman"/>
              </w:rPr>
            </w:pPr>
            <w:r w:rsidRPr="004745A3">
              <w:rPr>
                <w:rFonts w:ascii="Times New Roman" w:hAnsi="Times New Roman" w:cs="Times New Roman"/>
              </w:rPr>
              <w:t xml:space="preserve">Stuller, Jay. “Cleanliness Has Only Recently Become a Virtue.” </w:t>
            </w:r>
            <w:r w:rsidRPr="004745A3">
              <w:rPr>
                <w:rFonts w:ascii="Times New Roman" w:hAnsi="Times New Roman" w:cs="Times New Roman"/>
                <w:b/>
                <w:bCs/>
              </w:rPr>
              <w:t>Smithsonian</w:t>
            </w:r>
            <w:r w:rsidRPr="004745A3">
              <w:rPr>
                <w:rFonts w:ascii="Times New Roman" w:hAnsi="Times New Roman" w:cs="Times New Roman"/>
              </w:rPr>
              <w:t xml:space="preserve"> 21, no. 11 (February 1991): 126.</w:t>
            </w:r>
          </w:p>
          <w:p w14:paraId="11ACC7D4" w14:textId="18F80264" w:rsidR="00584200" w:rsidRPr="004745A3" w:rsidRDefault="00584200" w:rsidP="002F6FDE">
            <w:pPr>
              <w:ind w:left="180" w:hanging="180"/>
              <w:rPr>
                <w:rFonts w:ascii="Times New Roman" w:hAnsi="Times New Roman" w:cs="Times New Roman"/>
              </w:rPr>
            </w:pPr>
          </w:p>
        </w:tc>
      </w:tr>
      <w:tr w:rsidR="002F6FDE" w:rsidRPr="004745A3" w14:paraId="4571A4D6" w14:textId="77777777" w:rsidTr="000F3C53">
        <w:trPr>
          <w:trHeight w:val="1862"/>
        </w:trPr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06282E75" w14:textId="0FBA308C" w:rsidR="00E97FD6" w:rsidRPr="004745A3" w:rsidRDefault="00E97FD6" w:rsidP="003E04A3">
            <w:pPr>
              <w:rPr>
                <w:rFonts w:ascii="Times New Roman" w:hAnsi="Times New Roman" w:cs="Times New Roman"/>
              </w:rPr>
            </w:pPr>
            <w:r w:rsidRPr="004745A3">
              <w:rPr>
                <w:rFonts w:ascii="Times New Roman" w:hAnsi="Times New Roman" w:cs="Times New Roman"/>
              </w:rPr>
              <w:t>_____</w:t>
            </w:r>
            <w:r w:rsidR="006B6F3F" w:rsidRPr="004745A3"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r w:rsidRPr="004745A3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</w:tcPr>
          <w:p w14:paraId="4E8AFF51" w14:textId="7ECCFDCB" w:rsidR="00584200" w:rsidRPr="004745A3" w:rsidRDefault="002F6FDE" w:rsidP="000F3C53">
            <w:pP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Kudora, Yuga. “Reconquista and Muslim Vassals: Religion, Politics, and Violence on the Medieval Iberian Peninsula” in. </w:t>
            </w:r>
            <w:r w:rsidRPr="004745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Christianity and Violence in the Middle Ages and Early Modern Period: Perspectives </w:t>
            </w:r>
            <w:r w:rsidR="000135F0" w:rsidRPr="004745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from</w:t>
            </w:r>
            <w:r w:rsidRPr="004745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Europe and Japan</w:t>
            </w: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>. Fernanda Alfieri, and Jinno Takashi. Eds. Berlin: De Gruyter Oldenbourg, 2021</w:t>
            </w:r>
            <w:r w:rsidRPr="004745A3">
              <w:rPr>
                <w:rFonts w:ascii="Times New Roman" w:hAnsi="Times New Roman" w:cs="Times New Roman"/>
              </w:rPr>
              <w:t>.</w:t>
            </w:r>
            <w:r w:rsidR="006B6F3F" w:rsidRPr="004745A3">
              <w:rPr>
                <w:rFonts w:ascii="Times New Roman" w:hAnsi="Times New Roman" w:cs="Times New Roman"/>
              </w:rPr>
              <w:t xml:space="preserve"> </w:t>
            </w:r>
            <w:r w:rsidR="006B6F3F" w:rsidRPr="004745A3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**** actually an essay in a book</w:t>
            </w:r>
          </w:p>
        </w:tc>
      </w:tr>
      <w:tr w:rsidR="00E97FD6" w:rsidRPr="004745A3" w14:paraId="7528781E" w14:textId="77777777" w:rsidTr="000F3C53">
        <w:trPr>
          <w:trHeight w:val="1089"/>
        </w:trPr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3FEE3717" w14:textId="6567CDE4" w:rsidR="00E97FD6" w:rsidRPr="004745A3" w:rsidRDefault="00E97FD6" w:rsidP="003E04A3">
            <w:pPr>
              <w:rPr>
                <w:rFonts w:ascii="Times New Roman" w:hAnsi="Times New Roman" w:cs="Times New Roman"/>
              </w:rPr>
            </w:pPr>
            <w:r w:rsidRPr="004745A3">
              <w:rPr>
                <w:rFonts w:ascii="Times New Roman" w:hAnsi="Times New Roman" w:cs="Times New Roman"/>
              </w:rPr>
              <w:t>____</w:t>
            </w:r>
            <w:r w:rsidR="009A4FE6" w:rsidRPr="004745A3">
              <w:rPr>
                <w:rFonts w:ascii="Times New Roman" w:hAnsi="Times New Roman" w:cs="Times New Roman"/>
              </w:rPr>
              <w:t>J</w:t>
            </w:r>
            <w:r w:rsidRPr="004745A3">
              <w:rPr>
                <w:rFonts w:ascii="Times New Roman" w:hAnsi="Times New Roman" w:cs="Times New Roman"/>
              </w:rPr>
              <w:t>_____</w:t>
            </w:r>
          </w:p>
        </w:tc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</w:tcPr>
          <w:p w14:paraId="30C448C5" w14:textId="46A2593C" w:rsidR="00E97FD6" w:rsidRPr="004745A3" w:rsidRDefault="00E97FD6" w:rsidP="000F3C53">
            <w:pPr>
              <w:rPr>
                <w:rFonts w:ascii="Times New Roman" w:hAnsi="Times New Roman" w:cs="Times New Roman"/>
              </w:rPr>
            </w:pP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Lahti, Janne. “Nordic Connectors: The Gallen-Kallela Family and Colonial Lives in East Africa and New Mexico.” </w:t>
            </w:r>
            <w:r w:rsidRPr="004745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Journal of Imperial &amp; Commonwealth History</w:t>
            </w:r>
            <w:r w:rsidRPr="004745A3">
              <w:rPr>
                <w:rFonts w:ascii="Times New Roman" w:hAnsi="Times New Roman" w:cs="Times New Roman"/>
                <w:sz w:val="22"/>
                <w:szCs w:val="22"/>
              </w:rPr>
              <w:t xml:space="preserve"> 51, no. 3 (June 2023): 510–33</w:t>
            </w:r>
            <w:r w:rsidRPr="004745A3">
              <w:rPr>
                <w:rFonts w:ascii="Times New Roman" w:hAnsi="Times New Roman" w:cs="Times New Roman"/>
              </w:rPr>
              <w:t>.</w:t>
            </w:r>
          </w:p>
        </w:tc>
      </w:tr>
    </w:tbl>
    <w:p w14:paraId="1031A3B5" w14:textId="77777777" w:rsidR="00442409" w:rsidRPr="003E04A3" w:rsidRDefault="00442409" w:rsidP="003E04A3">
      <w:pPr>
        <w:rPr>
          <w:rFonts w:ascii="Bookman Old Style" w:hAnsi="Bookman Old Style"/>
        </w:rPr>
      </w:pPr>
    </w:p>
    <w:sectPr w:rsidR="00442409" w:rsidRPr="003E04A3" w:rsidSect="004915E6">
      <w:footerReference w:type="default" r:id="rId7"/>
      <w:pgSz w:w="12240" w:h="15840"/>
      <w:pgMar w:top="720" w:right="720" w:bottom="720" w:left="72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47883" w14:textId="77777777" w:rsidR="004915E6" w:rsidRDefault="004915E6" w:rsidP="004915E6">
      <w:r>
        <w:separator/>
      </w:r>
    </w:p>
  </w:endnote>
  <w:endnote w:type="continuationSeparator" w:id="0">
    <w:p w14:paraId="730F71F6" w14:textId="77777777" w:rsidR="004915E6" w:rsidRDefault="004915E6" w:rsidP="0049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5A39" w14:textId="7481474C" w:rsidR="004915E6" w:rsidRPr="00000317" w:rsidRDefault="004915E6" w:rsidP="004915E6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28C6D50C" w14:textId="77777777" w:rsidR="004915E6" w:rsidRDefault="004915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FF316" w14:textId="77777777" w:rsidR="004915E6" w:rsidRDefault="004915E6" w:rsidP="004915E6">
      <w:r>
        <w:separator/>
      </w:r>
    </w:p>
  </w:footnote>
  <w:footnote w:type="continuationSeparator" w:id="0">
    <w:p w14:paraId="5B75A5B0" w14:textId="77777777" w:rsidR="004915E6" w:rsidRDefault="004915E6" w:rsidP="00491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0135F0"/>
    <w:rsid w:val="0002767A"/>
    <w:rsid w:val="000F3C53"/>
    <w:rsid w:val="001101E6"/>
    <w:rsid w:val="001B0BB6"/>
    <w:rsid w:val="00285A07"/>
    <w:rsid w:val="002F6FDE"/>
    <w:rsid w:val="00322A8F"/>
    <w:rsid w:val="003C54B1"/>
    <w:rsid w:val="003E04A3"/>
    <w:rsid w:val="00410C5D"/>
    <w:rsid w:val="00442409"/>
    <w:rsid w:val="004745A3"/>
    <w:rsid w:val="004915E6"/>
    <w:rsid w:val="005829CF"/>
    <w:rsid w:val="00584200"/>
    <w:rsid w:val="006B6F3F"/>
    <w:rsid w:val="00714CB7"/>
    <w:rsid w:val="007345F2"/>
    <w:rsid w:val="008155FE"/>
    <w:rsid w:val="00821231"/>
    <w:rsid w:val="008B4A82"/>
    <w:rsid w:val="009A4FE6"/>
    <w:rsid w:val="00B22782"/>
    <w:rsid w:val="00C107AE"/>
    <w:rsid w:val="00E87CCB"/>
    <w:rsid w:val="00E97FD6"/>
    <w:rsid w:val="00FE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table" w:styleId="TableGrid">
    <w:name w:val="Table Grid"/>
    <w:basedOn w:val="TableNormal"/>
    <w:uiPriority w:val="39"/>
    <w:rsid w:val="004424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915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15E6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915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15E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1826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cp:lastPrinted>2023-08-28T20:26:00Z</cp:lastPrinted>
  <dcterms:created xsi:type="dcterms:W3CDTF">2023-12-21T16:04:00Z</dcterms:created>
  <dcterms:modified xsi:type="dcterms:W3CDTF">2023-12-21T16:04:00Z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2023-12-21T16:04:59Z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7e4b03e1-f74b-4b8b-b322-b2bd28757b59</vt:lpwstr>
  </property>
  <property fmtid="{D5CDD505-2E9C-101B-9397-08002B2CF9AE}" pid="8" name="MSIP_Label_be5cb09a-2992-49d6-8ac9-5f63e7b1ad2f_ContentBits">
    <vt:lpwstr>0</vt:lpwstr>
  </property>
</Properties>
</file>